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F305" w14:textId="12F037DC" w:rsidR="0045526B" w:rsidRPr="009F159E" w:rsidRDefault="009F159E" w:rsidP="009F159E">
      <w:pPr>
        <w:pBdr>
          <w:bottom w:val="single" w:sz="6" w:space="1" w:color="auto"/>
        </w:pBdr>
        <w:rPr>
          <w:rFonts w:ascii="Arial" w:hAnsi="Arial" w:cs="Arial"/>
        </w:rPr>
      </w:pPr>
      <w:r w:rsidRPr="009F159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EBEE0" wp14:editId="6A652938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088380" cy="1404620"/>
                <wp:effectExtent l="0" t="0" r="7620" b="444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7C5B" w14:textId="7C592888" w:rsidR="009F159E" w:rsidRPr="009F159E" w:rsidRDefault="007676D4" w:rsidP="007676D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76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Investigat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ing</w:t>
                            </w:r>
                            <w:r w:rsidRPr="007676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Vietnamese Culture through Communication and the art of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EB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2pt;width:479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8r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fLV6v8I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" stroked="f">
                <v:textbox style="mso-fit-shape-to-text:t">
                  <w:txbxContent>
                    <w:p w14:paraId="73F27C5B" w14:textId="7C592888" w:rsidR="009F159E" w:rsidRPr="009F159E" w:rsidRDefault="007676D4" w:rsidP="007676D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676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Investigat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ing</w:t>
                      </w:r>
                      <w:r w:rsidRPr="007676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Vietnamese Culture through Communication and the art of Language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A2C80B" w14:textId="56386214" w:rsidR="009F159E" w:rsidRPr="007676D4" w:rsidRDefault="007676D4" w:rsidP="009F159E">
      <w:pPr>
        <w:jc w:val="center"/>
        <w:rPr>
          <w:rFonts w:ascii="Arial" w:hAnsi="Arial" w:cs="Arial"/>
        </w:rPr>
      </w:pPr>
      <w:r w:rsidRPr="007676D4">
        <w:rPr>
          <w:rFonts w:ascii="Arial" w:hAnsi="Arial" w:cs="Arial"/>
          <w:lang w:val="vi-VN"/>
        </w:rPr>
        <w:t>Nguyen Thi Phi Nga</w:t>
      </w:r>
    </w:p>
    <w:p w14:paraId="69CAC9AC" w14:textId="1B37650F" w:rsidR="007676D4" w:rsidRPr="007676D4" w:rsidRDefault="007676D4" w:rsidP="007676D4">
      <w:pPr>
        <w:pBdr>
          <w:bottom w:val="single" w:sz="6" w:space="1" w:color="auto"/>
        </w:pBdr>
        <w:jc w:val="center"/>
        <w:rPr>
          <w:rFonts w:ascii="Arial" w:hAnsi="Arial" w:cs="Arial"/>
          <w:i/>
          <w:iCs/>
          <w:sz w:val="17"/>
          <w:szCs w:val="17"/>
        </w:rPr>
      </w:pPr>
      <w:r w:rsidRPr="007676D4">
        <w:rPr>
          <w:rFonts w:ascii="Arial" w:hAnsi="Arial" w:cs="Arial"/>
          <w:i/>
          <w:iCs/>
          <w:sz w:val="17"/>
          <w:szCs w:val="17"/>
        </w:rPr>
        <w:t xml:space="preserve">Institute of Business Administration, University of Economics </w:t>
      </w:r>
      <w:r w:rsidRPr="007676D4">
        <w:rPr>
          <w:rFonts w:ascii="Arial" w:hAnsi="Arial" w:cs="Arial"/>
          <w:i/>
          <w:iCs/>
          <w:sz w:val="17"/>
          <w:szCs w:val="17"/>
        </w:rPr>
        <w:t>7</w:t>
      </w:r>
      <w:r w:rsidRPr="007676D4">
        <w:rPr>
          <w:rFonts w:ascii="Arial" w:hAnsi="Arial" w:cs="Arial"/>
          <w:i/>
          <w:iCs/>
          <w:sz w:val="17"/>
          <w:szCs w:val="17"/>
        </w:rPr>
        <w:t xml:space="preserve"> Business</w:t>
      </w:r>
      <w:r w:rsidRPr="007676D4">
        <w:rPr>
          <w:rFonts w:ascii="Arial" w:hAnsi="Arial" w:cs="Arial"/>
          <w:i/>
          <w:iCs/>
          <w:sz w:val="17"/>
          <w:szCs w:val="17"/>
        </w:rPr>
        <w:t xml:space="preserve">, </w:t>
      </w:r>
      <w:r w:rsidRPr="007676D4">
        <w:rPr>
          <w:rFonts w:ascii="Arial" w:hAnsi="Arial" w:cs="Arial"/>
          <w:i/>
          <w:iCs/>
          <w:sz w:val="17"/>
          <w:szCs w:val="17"/>
        </w:rPr>
        <w:t>Vietnam National University, Hanoi</w:t>
      </w:r>
      <w:r w:rsidRPr="007676D4">
        <w:rPr>
          <w:rFonts w:ascii="Arial" w:hAnsi="Arial" w:cs="Arial"/>
          <w:i/>
          <w:iCs/>
          <w:sz w:val="17"/>
          <w:szCs w:val="17"/>
        </w:rPr>
        <w:t>, Vietnam.</w:t>
      </w:r>
      <w:r w:rsidRPr="007676D4">
        <w:rPr>
          <w:rFonts w:ascii="Arial" w:hAnsi="Arial" w:cs="Arial"/>
          <w:i/>
          <w:iCs/>
          <w:sz w:val="17"/>
          <w:szCs w:val="17"/>
        </w:rPr>
        <w:t xml:space="preserve"> </w:t>
      </w:r>
    </w:p>
    <w:p w14:paraId="2148EAC8" w14:textId="049C8BCA" w:rsidR="007676D4" w:rsidRDefault="009F159E" w:rsidP="007676D4">
      <w:pPr>
        <w:pBdr>
          <w:bottom w:val="single" w:sz="6" w:space="1" w:color="auto"/>
        </w:pBdr>
        <w:jc w:val="center"/>
        <w:rPr>
          <w:rFonts w:ascii="Arial" w:hAnsi="Arial" w:cs="Arial"/>
          <w:sz w:val="18"/>
          <w:szCs w:val="18"/>
        </w:rPr>
      </w:pPr>
      <w:r w:rsidRPr="007676D4">
        <w:rPr>
          <w:rFonts w:ascii="Arial" w:hAnsi="Arial" w:cs="Arial"/>
          <w:sz w:val="18"/>
          <w:szCs w:val="18"/>
        </w:rPr>
        <w:t xml:space="preserve">Email ID: </w:t>
      </w:r>
      <w:hyperlink r:id="rId7" w:history="1">
        <w:r w:rsidR="007676D4" w:rsidRPr="00B87E9F">
          <w:rPr>
            <w:rStyle w:val="Hyperlink"/>
            <w:rFonts w:ascii="Arial" w:hAnsi="Arial" w:cs="Arial"/>
            <w:sz w:val="18"/>
            <w:szCs w:val="18"/>
          </w:rPr>
          <w:t>ngantp@vnu.edu.vn</w:t>
        </w:r>
      </w:hyperlink>
    </w:p>
    <w:p w14:paraId="52D4BEED" w14:textId="5304968E" w:rsidR="009F159E" w:rsidRDefault="007676D4" w:rsidP="007676D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Abstract</w:t>
      </w:r>
      <w:r w:rsidRPr="009D39FF">
        <w:rPr>
          <w:rFonts w:ascii="Arial" w:hAnsi="Arial" w:cs="Arial"/>
          <w:b/>
          <w:bCs/>
        </w:rPr>
        <w:t xml:space="preserve">: </w:t>
      </w:r>
      <w:r w:rsidRPr="009D39FF">
        <w:rPr>
          <w:rFonts w:ascii="Arial" w:hAnsi="Arial" w:cs="Arial"/>
        </w:rPr>
        <w:t>In recent times</w:t>
      </w:r>
      <w:r w:rsidRPr="009D39FF">
        <w:rPr>
          <w:rFonts w:ascii="Arial" w:hAnsi="Arial" w:cs="Arial"/>
        </w:rPr>
        <w:t xml:space="preserve">, </w:t>
      </w:r>
      <w:r w:rsidRPr="009D39FF">
        <w:rPr>
          <w:rFonts w:ascii="Arial" w:hAnsi="Arial" w:cs="Arial"/>
        </w:rPr>
        <w:t xml:space="preserve">with rapid </w:t>
      </w:r>
      <w:r w:rsidRPr="009D39FF">
        <w:rPr>
          <w:rFonts w:ascii="Arial" w:hAnsi="Arial" w:cs="Arial"/>
        </w:rPr>
        <w:t>economi</w:t>
      </w:r>
      <w:r w:rsidRPr="009D39FF">
        <w:rPr>
          <w:rFonts w:ascii="Arial" w:hAnsi="Arial" w:cs="Arial"/>
        </w:rPr>
        <w:t>c</w:t>
      </w:r>
      <w:r w:rsidRPr="009D39FF">
        <w:rPr>
          <w:rFonts w:ascii="Arial" w:hAnsi="Arial" w:cs="Arial"/>
        </w:rPr>
        <w:t xml:space="preserve"> develop</w:t>
      </w:r>
      <w:r w:rsidRPr="009D39FF">
        <w:rPr>
          <w:rFonts w:ascii="Arial" w:hAnsi="Arial" w:cs="Arial"/>
        </w:rPr>
        <w:t xml:space="preserve">ment </w:t>
      </w:r>
      <w:r w:rsidRPr="009D39FF">
        <w:rPr>
          <w:rFonts w:ascii="Arial" w:hAnsi="Arial" w:cs="Arial"/>
        </w:rPr>
        <w:t xml:space="preserve">and </w:t>
      </w:r>
      <w:r w:rsidRPr="009D39FF">
        <w:rPr>
          <w:rFonts w:ascii="Arial" w:hAnsi="Arial" w:cs="Arial"/>
        </w:rPr>
        <w:t>close interaction between nations due to globalization</w:t>
      </w:r>
      <w:r w:rsidRPr="009D39FF">
        <w:rPr>
          <w:rFonts w:ascii="Arial" w:hAnsi="Arial" w:cs="Arial"/>
        </w:rPr>
        <w:t xml:space="preserve">, the national culture </w:t>
      </w:r>
      <w:r w:rsidRPr="009D39FF">
        <w:rPr>
          <w:rFonts w:ascii="Arial" w:hAnsi="Arial" w:cs="Arial"/>
        </w:rPr>
        <w:t>has become the centre stage for connected society research</w:t>
      </w:r>
      <w:r w:rsidRPr="009D39FF">
        <w:rPr>
          <w:rFonts w:ascii="Arial" w:hAnsi="Arial" w:cs="Arial"/>
        </w:rPr>
        <w:t xml:space="preserve">.  </w:t>
      </w:r>
      <w:r w:rsidR="009074FC">
        <w:rPr>
          <w:rFonts w:ascii="Arial" w:hAnsi="Arial" w:cs="Arial"/>
        </w:rPr>
        <w:t>In the c</w:t>
      </w:r>
      <w:r w:rsidR="009074FC" w:rsidRPr="009D39FF">
        <w:rPr>
          <w:rFonts w:ascii="Arial" w:hAnsi="Arial" w:cs="Arial"/>
        </w:rPr>
        <w:t>urrent</w:t>
      </w:r>
      <w:r w:rsidRPr="009D39FF">
        <w:rPr>
          <w:rFonts w:ascii="Arial" w:hAnsi="Arial" w:cs="Arial"/>
        </w:rPr>
        <w:t xml:space="preserve"> years, the Vietnamese Government’s policy realized and confirmed the importance of the culture in the human’s development</w:t>
      </w:r>
      <w:r w:rsidR="009D39FF">
        <w:rPr>
          <w:rFonts w:ascii="Arial" w:hAnsi="Arial" w:cs="Arial"/>
        </w:rPr>
        <w:t xml:space="preserve"> index.</w:t>
      </w:r>
      <w:r w:rsidRPr="009D39FF">
        <w:rPr>
          <w:rFonts w:ascii="Arial" w:hAnsi="Arial" w:cs="Arial"/>
        </w:rPr>
        <w:t xml:space="preserve"> </w:t>
      </w:r>
      <w:r w:rsidR="009D39FF">
        <w:rPr>
          <w:rFonts w:ascii="Arial" w:hAnsi="Arial" w:cs="Arial"/>
        </w:rPr>
        <w:t>Thus,</w:t>
      </w:r>
      <w:r w:rsidRPr="009D39FF">
        <w:rPr>
          <w:rFonts w:ascii="Arial" w:hAnsi="Arial" w:cs="Arial"/>
        </w:rPr>
        <w:t xml:space="preserve"> pursuing the v</w:t>
      </w:r>
      <w:r w:rsidR="009D39FF">
        <w:rPr>
          <w:rFonts w:ascii="Arial" w:hAnsi="Arial" w:cs="Arial"/>
        </w:rPr>
        <w:t>i</w:t>
      </w:r>
      <w:r w:rsidRPr="009D39FF">
        <w:rPr>
          <w:rFonts w:ascii="Arial" w:hAnsi="Arial" w:cs="Arial"/>
        </w:rPr>
        <w:t xml:space="preserve">sion “to build an advanced culture deeply </w:t>
      </w:r>
      <w:r w:rsidR="009D39FF" w:rsidRPr="009D39FF">
        <w:rPr>
          <w:rFonts w:ascii="Arial" w:hAnsi="Arial" w:cs="Arial"/>
        </w:rPr>
        <w:t>infused</w:t>
      </w:r>
      <w:r w:rsidRPr="009D39FF">
        <w:rPr>
          <w:rFonts w:ascii="Arial" w:hAnsi="Arial" w:cs="Arial"/>
        </w:rPr>
        <w:t xml:space="preserve"> with national identity” for the Vietnamese.</w:t>
      </w:r>
      <w:r w:rsidR="00AB0538">
        <w:rPr>
          <w:rFonts w:ascii="Arial" w:hAnsi="Arial" w:cs="Arial"/>
        </w:rPr>
        <w:t xml:space="preserve"> </w:t>
      </w:r>
      <w:r w:rsidRPr="009D39FF">
        <w:rPr>
          <w:rFonts w:ascii="Arial" w:hAnsi="Arial" w:cs="Arial"/>
        </w:rPr>
        <w:t xml:space="preserve">The current paper </w:t>
      </w:r>
      <w:proofErr w:type="spellStart"/>
      <w:r w:rsidRPr="009D39FF">
        <w:rPr>
          <w:rFonts w:ascii="Arial" w:hAnsi="Arial" w:cs="Arial"/>
        </w:rPr>
        <w:t>analyzes</w:t>
      </w:r>
      <w:proofErr w:type="spellEnd"/>
      <w:r w:rsidRPr="009D39FF">
        <w:rPr>
          <w:rFonts w:ascii="Arial" w:hAnsi="Arial" w:cs="Arial"/>
        </w:rPr>
        <w:t xml:space="preserve"> some special points of the Vietnamese cultur</w:t>
      </w:r>
      <w:r w:rsidR="009D39FF">
        <w:rPr>
          <w:rFonts w:ascii="Arial" w:hAnsi="Arial" w:cs="Arial"/>
        </w:rPr>
        <w:t>al</w:t>
      </w:r>
      <w:r w:rsidRPr="009D39FF">
        <w:rPr>
          <w:rFonts w:ascii="Arial" w:hAnsi="Arial" w:cs="Arial"/>
        </w:rPr>
        <w:t xml:space="preserve"> foundation</w:t>
      </w:r>
      <w:r w:rsidR="009D39FF">
        <w:rPr>
          <w:rFonts w:ascii="Arial" w:hAnsi="Arial" w:cs="Arial"/>
        </w:rPr>
        <w:t>s</w:t>
      </w:r>
      <w:r w:rsidRPr="009D39FF">
        <w:rPr>
          <w:rFonts w:ascii="Arial" w:hAnsi="Arial" w:cs="Arial"/>
        </w:rPr>
        <w:t xml:space="preserve"> to </w:t>
      </w:r>
      <w:r w:rsidR="009D39FF">
        <w:rPr>
          <w:rFonts w:ascii="Arial" w:hAnsi="Arial" w:cs="Arial"/>
        </w:rPr>
        <w:t>provide</w:t>
      </w:r>
      <w:r w:rsidRPr="009D39FF">
        <w:rPr>
          <w:rFonts w:ascii="Arial" w:hAnsi="Arial" w:cs="Arial"/>
        </w:rPr>
        <w:t xml:space="preserve"> the readers</w:t>
      </w:r>
      <w:r w:rsidR="009D39FF">
        <w:rPr>
          <w:rFonts w:ascii="Arial" w:hAnsi="Arial" w:cs="Arial"/>
        </w:rPr>
        <w:t xml:space="preserve"> </w:t>
      </w:r>
      <w:r w:rsidRPr="009D39FF">
        <w:rPr>
          <w:rFonts w:ascii="Arial" w:hAnsi="Arial" w:cs="Arial"/>
        </w:rPr>
        <w:t>an insight of the small</w:t>
      </w:r>
      <w:r w:rsidR="009D39FF">
        <w:rPr>
          <w:rFonts w:ascii="Arial" w:hAnsi="Arial" w:cs="Arial"/>
        </w:rPr>
        <w:t>,</w:t>
      </w:r>
      <w:r w:rsidRPr="009D39FF">
        <w:rPr>
          <w:rFonts w:ascii="Arial" w:hAnsi="Arial" w:cs="Arial"/>
        </w:rPr>
        <w:t xml:space="preserve"> but beautiful country</w:t>
      </w:r>
      <w:r w:rsidR="009D39FF">
        <w:rPr>
          <w:rFonts w:ascii="Arial" w:hAnsi="Arial" w:cs="Arial"/>
        </w:rPr>
        <w:t>.</w:t>
      </w:r>
    </w:p>
    <w:p w14:paraId="375EEE95" w14:textId="312F34C7" w:rsidR="00D50404" w:rsidRDefault="00D50404" w:rsidP="007676D4">
      <w:pPr>
        <w:jc w:val="both"/>
        <w:rPr>
          <w:rFonts w:ascii="Arial" w:hAnsi="Arial" w:cs="Arial"/>
        </w:rPr>
      </w:pPr>
      <w:r w:rsidRPr="00D50404">
        <w:rPr>
          <w:rFonts w:ascii="Arial" w:hAnsi="Arial" w:cs="Arial"/>
        </w:rPr>
        <w:t>The word “culture” has many meanings. In Vietnam, culture is used in a common sense to show the educat</w:t>
      </w:r>
      <w:r w:rsidR="00A108DC">
        <w:rPr>
          <w:rFonts w:ascii="Arial" w:hAnsi="Arial" w:cs="Arial"/>
        </w:rPr>
        <w:t>ional</w:t>
      </w:r>
      <w:r w:rsidRPr="00D50404">
        <w:rPr>
          <w:rFonts w:ascii="Arial" w:hAnsi="Arial" w:cs="Arial"/>
        </w:rPr>
        <w:t xml:space="preserve"> </w:t>
      </w:r>
      <w:r w:rsidR="00A108DC">
        <w:rPr>
          <w:rFonts w:ascii="Arial" w:hAnsi="Arial" w:cs="Arial"/>
        </w:rPr>
        <w:t xml:space="preserve">status </w:t>
      </w:r>
      <w:r w:rsidRPr="00D50404">
        <w:rPr>
          <w:rFonts w:ascii="Arial" w:hAnsi="Arial" w:cs="Arial"/>
        </w:rPr>
        <w:t xml:space="preserve">and lifestyle; in a specialized sense to indicate the stage of development of the society. While broadly defined, culture encompasses everything, from sophisticated modern products to beliefs, customs, lifestyles, and </w:t>
      </w:r>
      <w:r w:rsidR="00A108DC">
        <w:rPr>
          <w:rFonts w:ascii="Arial" w:hAnsi="Arial" w:cs="Arial"/>
        </w:rPr>
        <w:t>kind of employment</w:t>
      </w:r>
      <w:r w:rsidRPr="00D50404">
        <w:rPr>
          <w:rFonts w:ascii="Arial" w:hAnsi="Arial" w:cs="Arial"/>
        </w:rPr>
        <w:t>. With this broad understanding that culture is the real object of culture studies.</w:t>
      </w:r>
    </w:p>
    <w:p w14:paraId="7B087335" w14:textId="1A7A20F4" w:rsidR="00A108DC" w:rsidRDefault="00A108DC" w:rsidP="007676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Vietnamese society is the amalgamation of the following composites ―agricultural society is the back bone; preservation and restoration of ecology is a traditional way of life; family values based on emotions and respect for the women is the </w:t>
      </w:r>
      <w:proofErr w:type="spellStart"/>
      <w:r>
        <w:rPr>
          <w:rFonts w:ascii="Arial" w:hAnsi="Arial" w:cs="Arial"/>
        </w:rPr>
        <w:t>vietnamese</w:t>
      </w:r>
      <w:proofErr w:type="spellEnd"/>
      <w:r>
        <w:rPr>
          <w:rFonts w:ascii="Arial" w:hAnsi="Arial" w:cs="Arial"/>
        </w:rPr>
        <w:t xml:space="preserve"> second nature; lack </w:t>
      </w:r>
      <w:r w:rsidR="00AB0538">
        <w:rPr>
          <w:rFonts w:ascii="Arial" w:hAnsi="Arial" w:cs="Arial"/>
        </w:rPr>
        <w:t>of religious</w:t>
      </w:r>
      <w:r>
        <w:rPr>
          <w:rFonts w:ascii="Arial" w:hAnsi="Arial" w:cs="Arial"/>
        </w:rPr>
        <w:t xml:space="preserve"> tension in </w:t>
      </w:r>
      <w:proofErr w:type="spellStart"/>
      <w:r>
        <w:rPr>
          <w:rFonts w:ascii="Arial" w:hAnsi="Arial" w:cs="Arial"/>
        </w:rPr>
        <w:t>Vitenam</w:t>
      </w:r>
      <w:proofErr w:type="spellEnd"/>
      <w:r>
        <w:rPr>
          <w:rFonts w:ascii="Arial" w:hAnsi="Arial" w:cs="Arial"/>
        </w:rPr>
        <w:t xml:space="preserve"> has led to Vietnamese to be more adaptive to change.</w:t>
      </w:r>
      <w:r w:rsidR="00AB0538">
        <w:rPr>
          <w:rFonts w:ascii="Arial" w:hAnsi="Arial" w:cs="Arial"/>
        </w:rPr>
        <w:t xml:space="preserve"> These aspects make Vietnam a perfect destination for a tourism driven economy. At same time the influence of traditional way of life driven towards respect for nature can go a long way realizing the Sustainable development goals laid down by the UN.</w:t>
      </w:r>
    </w:p>
    <w:p w14:paraId="356C13AA" w14:textId="09D8382A" w:rsidR="009074FC" w:rsidRDefault="009074FC" w:rsidP="007676D4">
      <w:pPr>
        <w:jc w:val="both"/>
        <w:rPr>
          <w:rFonts w:ascii="Arial" w:hAnsi="Arial" w:cs="Arial"/>
        </w:rPr>
      </w:pPr>
      <w:r w:rsidRPr="009074FC">
        <w:rPr>
          <w:rFonts w:ascii="Arial" w:hAnsi="Arial" w:cs="Arial"/>
        </w:rPr>
        <w:t xml:space="preserve">Vietnamese Language is the mirror </w:t>
      </w:r>
      <w:r>
        <w:rPr>
          <w:rFonts w:ascii="Arial" w:hAnsi="Arial" w:cs="Arial"/>
        </w:rPr>
        <w:t xml:space="preserve">that </w:t>
      </w:r>
      <w:r w:rsidRPr="009074FC">
        <w:rPr>
          <w:rFonts w:ascii="Arial" w:hAnsi="Arial" w:cs="Arial"/>
        </w:rPr>
        <w:t>express</w:t>
      </w:r>
      <w:r>
        <w:rPr>
          <w:rFonts w:ascii="Arial" w:hAnsi="Arial" w:cs="Arial"/>
        </w:rPr>
        <w:t>es</w:t>
      </w:r>
      <w:r w:rsidRPr="009074FC">
        <w:rPr>
          <w:rFonts w:ascii="Arial" w:hAnsi="Arial" w:cs="Arial"/>
        </w:rPr>
        <w:t xml:space="preserve"> the Vietnam's national identity and </w:t>
      </w:r>
      <w:r>
        <w:rPr>
          <w:rFonts w:ascii="Arial" w:hAnsi="Arial" w:cs="Arial"/>
        </w:rPr>
        <w:t xml:space="preserve">the </w:t>
      </w:r>
      <w:r w:rsidRPr="009074FC">
        <w:rPr>
          <w:rFonts w:ascii="Arial" w:hAnsi="Arial" w:cs="Arial"/>
        </w:rPr>
        <w:t>culture</w:t>
      </w:r>
      <w:r>
        <w:rPr>
          <w:rFonts w:ascii="Arial" w:hAnsi="Arial" w:cs="Arial"/>
        </w:rPr>
        <w:t>,</w:t>
      </w:r>
      <w:r w:rsidRPr="009074FC">
        <w:rPr>
          <w:rFonts w:ascii="Arial" w:hAnsi="Arial" w:cs="Arial"/>
        </w:rPr>
        <w:t xml:space="preserve"> as well as daily </w:t>
      </w:r>
      <w:proofErr w:type="spellStart"/>
      <w:r w:rsidRPr="009074FC">
        <w:rPr>
          <w:rFonts w:ascii="Arial" w:hAnsi="Arial" w:cs="Arial"/>
        </w:rPr>
        <w:t>behavior</w:t>
      </w:r>
      <w:proofErr w:type="spellEnd"/>
      <w:r w:rsidRPr="009074FC">
        <w:rPr>
          <w:rFonts w:ascii="Arial" w:hAnsi="Arial" w:cs="Arial"/>
        </w:rPr>
        <w:t xml:space="preserve">. The readers </w:t>
      </w:r>
      <w:r>
        <w:rPr>
          <w:rFonts w:ascii="Arial" w:hAnsi="Arial" w:cs="Arial"/>
        </w:rPr>
        <w:t>et al,</w:t>
      </w:r>
      <w:r w:rsidRPr="009074FC">
        <w:rPr>
          <w:rFonts w:ascii="Arial" w:hAnsi="Arial" w:cs="Arial"/>
        </w:rPr>
        <w:t xml:space="preserve"> may find some interesting points in </w:t>
      </w:r>
      <w:r>
        <w:rPr>
          <w:rFonts w:ascii="Arial" w:hAnsi="Arial" w:cs="Arial"/>
        </w:rPr>
        <w:t xml:space="preserve">the </w:t>
      </w:r>
      <w:r w:rsidRPr="009074FC">
        <w:rPr>
          <w:rFonts w:ascii="Arial" w:hAnsi="Arial" w:cs="Arial"/>
        </w:rPr>
        <w:t xml:space="preserve">Vietnamese culture through reading and understanding. But </w:t>
      </w:r>
      <w:r>
        <w:rPr>
          <w:rFonts w:ascii="Arial" w:hAnsi="Arial" w:cs="Arial"/>
        </w:rPr>
        <w:t xml:space="preserve">it is vital to </w:t>
      </w:r>
      <w:r w:rsidRPr="009074FC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to</w:t>
      </w:r>
      <w:r w:rsidRPr="009074FC">
        <w:rPr>
          <w:rFonts w:ascii="Arial" w:hAnsi="Arial" w:cs="Arial"/>
        </w:rPr>
        <w:t xml:space="preserve"> forget </w:t>
      </w:r>
      <w:r>
        <w:rPr>
          <w:rFonts w:ascii="Arial" w:hAnsi="Arial" w:cs="Arial"/>
        </w:rPr>
        <w:t xml:space="preserve">the fact that </w:t>
      </w:r>
      <w:r w:rsidRPr="009074FC">
        <w:rPr>
          <w:rFonts w:ascii="Arial" w:hAnsi="Arial" w:cs="Arial"/>
        </w:rPr>
        <w:t>culture and civilization</w:t>
      </w:r>
      <w:r>
        <w:rPr>
          <w:rFonts w:ascii="Arial" w:hAnsi="Arial" w:cs="Arial"/>
        </w:rPr>
        <w:t xml:space="preserve"> are</w:t>
      </w:r>
      <w:r w:rsidRPr="00907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</w:t>
      </w:r>
      <w:r w:rsidRPr="009074FC">
        <w:rPr>
          <w:rFonts w:ascii="Arial" w:hAnsi="Arial" w:cs="Arial"/>
        </w:rPr>
        <w:t xml:space="preserve"> different concepts. Vietnam has been moving quickly to</w:t>
      </w:r>
      <w:r>
        <w:rPr>
          <w:rFonts w:ascii="Arial" w:hAnsi="Arial" w:cs="Arial"/>
        </w:rPr>
        <w:t>wards</w:t>
      </w:r>
      <w:r w:rsidRPr="009074FC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path of the preservation of its culture as well as </w:t>
      </w:r>
      <w:r w:rsidRPr="009074FC">
        <w:rPr>
          <w:rFonts w:ascii="Arial" w:hAnsi="Arial" w:cs="Arial"/>
        </w:rPr>
        <w:t>civilization and integration with the global economy.</w:t>
      </w:r>
    </w:p>
    <w:p w14:paraId="5E8AB163" w14:textId="77777777" w:rsidR="009D39FF" w:rsidRPr="009D39FF" w:rsidRDefault="009D39FF" w:rsidP="007676D4">
      <w:pPr>
        <w:jc w:val="both"/>
        <w:rPr>
          <w:rFonts w:ascii="Arial" w:eastAsia="Times New Roman" w:hAnsi="Arial" w:cs="Arial"/>
          <w:color w:val="222222"/>
          <w:lang w:eastAsia="en-IN"/>
        </w:rPr>
      </w:pPr>
    </w:p>
    <w:p w14:paraId="201E123E" w14:textId="5F4DEEF2" w:rsidR="007C2746" w:rsidRDefault="007C2746" w:rsidP="009F159E">
      <w:pPr>
        <w:jc w:val="both"/>
        <w:rPr>
          <w:rFonts w:ascii="Arial" w:eastAsia="Times New Roman" w:hAnsi="Arial" w:cs="Arial"/>
          <w:color w:val="222222"/>
          <w:lang w:eastAsia="en-IN"/>
        </w:rPr>
      </w:pPr>
    </w:p>
    <w:p w14:paraId="43DE9FCC" w14:textId="77777777" w:rsidR="007C2746" w:rsidRPr="009F159E" w:rsidRDefault="007C2746" w:rsidP="009F159E">
      <w:pPr>
        <w:jc w:val="both"/>
        <w:rPr>
          <w:rFonts w:ascii="Arial" w:eastAsia="Times New Roman" w:hAnsi="Arial" w:cs="Arial"/>
          <w:color w:val="222222"/>
          <w:lang w:eastAsia="en-IN"/>
        </w:rPr>
      </w:pPr>
    </w:p>
    <w:p w14:paraId="1B9D30DA" w14:textId="3704692F" w:rsidR="009F159E" w:rsidRDefault="009F159E" w:rsidP="009F159E">
      <w:pPr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/>
        </w:rPr>
      </w:pPr>
      <w:r w:rsidRPr="009F159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/>
        </w:rPr>
        <w:t>References</w:t>
      </w:r>
    </w:p>
    <w:p w14:paraId="5F029B50" w14:textId="77777777" w:rsidR="009D39FF" w:rsidRPr="009D39FF" w:rsidRDefault="009D39FF" w:rsidP="009D39F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9D39FF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[1] Jeff Lewis (2002), “Cultural studies - the basic”, Sage Publications (London, Thousand Oaks, New Delhi).</w:t>
      </w:r>
    </w:p>
    <w:p w14:paraId="020D417B" w14:textId="77777777" w:rsidR="009D39FF" w:rsidRPr="009D39FF" w:rsidRDefault="009D39FF" w:rsidP="009D39F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9D39FF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[2] Toby Miller (2001), A companion to Cultural Studies, Blackwell Publisher.</w:t>
      </w:r>
    </w:p>
    <w:p w14:paraId="5195B0FF" w14:textId="77777777" w:rsidR="009D39FF" w:rsidRPr="009D39FF" w:rsidRDefault="009D39FF" w:rsidP="009D39F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  <w:r w:rsidRPr="009D39FF">
        <w:rPr>
          <w:rFonts w:ascii="Arial" w:eastAsia="Times New Roman" w:hAnsi="Arial" w:cs="Arial"/>
          <w:color w:val="222222"/>
          <w:sz w:val="20"/>
          <w:szCs w:val="20"/>
          <w:lang w:eastAsia="en-IN"/>
        </w:rPr>
        <w:t>[3] Tran Ngoc Them (1999), Vietnamese culture foundation, Educational Publisher.</w:t>
      </w:r>
    </w:p>
    <w:p w14:paraId="284A8EC2" w14:textId="7DB68B15" w:rsidR="009F159E" w:rsidRPr="006E6C53" w:rsidRDefault="009F159E" w:rsidP="009D39FF">
      <w:pPr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n-IN"/>
        </w:rPr>
      </w:pPr>
    </w:p>
    <w:sectPr w:rsidR="009F159E" w:rsidRPr="006E6C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92D2" w14:textId="77777777" w:rsidR="00256D2F" w:rsidRDefault="00256D2F" w:rsidP="009F159E">
      <w:pPr>
        <w:spacing w:after="0" w:line="240" w:lineRule="auto"/>
      </w:pPr>
      <w:r>
        <w:separator/>
      </w:r>
    </w:p>
  </w:endnote>
  <w:endnote w:type="continuationSeparator" w:id="0">
    <w:p w14:paraId="3AE06CC2" w14:textId="77777777" w:rsidR="00256D2F" w:rsidRDefault="00256D2F" w:rsidP="009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F1CD" w14:textId="77777777" w:rsidR="00256D2F" w:rsidRDefault="00256D2F" w:rsidP="009F159E">
      <w:pPr>
        <w:spacing w:after="0" w:line="240" w:lineRule="auto"/>
      </w:pPr>
      <w:r>
        <w:separator/>
      </w:r>
    </w:p>
  </w:footnote>
  <w:footnote w:type="continuationSeparator" w:id="0">
    <w:p w14:paraId="1108390E" w14:textId="77777777" w:rsidR="00256D2F" w:rsidRDefault="00256D2F" w:rsidP="009F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349" w14:textId="64371930" w:rsidR="00E57C1F" w:rsidRPr="00E57C1F" w:rsidRDefault="00E57C1F">
    <w:pPr>
      <w:pStyle w:val="Header"/>
      <w:rPr>
        <w:rFonts w:ascii="Segoe UI" w:hAnsi="Segoe UI" w:cs="Segoe UI"/>
      </w:rPr>
    </w:pPr>
    <w:r w:rsidRPr="00E57C1F">
      <w:rPr>
        <w:rFonts w:ascii="Segoe UI" w:hAnsi="Segoe UI" w:cs="Segoe UI"/>
        <w:b/>
        <w:bCs/>
        <w:color w:val="FF0000"/>
        <w:sz w:val="28"/>
        <w:szCs w:val="28"/>
      </w:rPr>
      <w:t xml:space="preserve">SPAST </w:t>
    </w:r>
    <w:r w:rsidRPr="00E57C1F">
      <w:rPr>
        <w:rFonts w:ascii="Segoe UI" w:hAnsi="Segoe UI" w:cs="Segoe UI"/>
        <w:b/>
        <w:bCs/>
        <w:color w:val="1F3864" w:themeColor="accent1" w:themeShade="80"/>
        <w:sz w:val="28"/>
        <w:szCs w:val="28"/>
      </w:rPr>
      <w:t>Abstracts</w:t>
    </w:r>
    <w:r w:rsidRPr="00E57C1F">
      <w:rPr>
        <w:rFonts w:ascii="Segoe UI" w:hAnsi="Segoe UI" w:cs="Segoe UI"/>
        <w:b/>
        <w:bCs/>
        <w:color w:val="1F3864" w:themeColor="accent1" w:themeShade="80"/>
      </w:rPr>
      <w:tab/>
    </w:r>
    <w:r w:rsidRPr="00E57C1F">
      <w:rPr>
        <w:rFonts w:ascii="Segoe UI" w:hAnsi="Segoe UI" w:cs="Segoe UI"/>
        <w:b/>
        <w:bCs/>
        <w:color w:val="1F3864" w:themeColor="accent1" w:themeShade="80"/>
      </w:rPr>
      <w:tab/>
    </w:r>
    <w:r w:rsidR="00F125F2">
      <w:rPr>
        <w:rFonts w:ascii="Segoe UI" w:hAnsi="Segoe UI" w:cs="Segoe UI"/>
        <w:b/>
        <w:bCs/>
        <w:color w:val="1F3864" w:themeColor="accent1" w:themeShade="80"/>
        <w:sz w:val="20"/>
        <w:szCs w:val="20"/>
      </w:rPr>
      <w:t>N.T.P. Nga</w:t>
    </w:r>
    <w:r w:rsidRPr="00E57C1F">
      <w:rPr>
        <w:rFonts w:ascii="Segoe UI" w:hAnsi="Segoe UI" w:cs="Segoe UI"/>
        <w:b/>
        <w:bCs/>
        <w:color w:val="1F3864" w:themeColor="accent1" w:themeShade="80"/>
        <w:sz w:val="20"/>
        <w:szCs w:val="20"/>
      </w:rPr>
      <w:t xml:space="preserve">, </w:t>
    </w:r>
    <w:r w:rsidRPr="00E57C1F">
      <w:rPr>
        <w:rFonts w:ascii="Segoe UI" w:hAnsi="Segoe UI" w:cs="Segoe UI"/>
        <w:sz w:val="20"/>
        <w:szCs w:val="20"/>
      </w:rPr>
      <w:t>IGCSTS-1,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650"/>
    <w:multiLevelType w:val="hybridMultilevel"/>
    <w:tmpl w:val="C682FBD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9E"/>
    <w:rsid w:val="00256D2F"/>
    <w:rsid w:val="002D23BC"/>
    <w:rsid w:val="0045526B"/>
    <w:rsid w:val="005B3640"/>
    <w:rsid w:val="006E6C53"/>
    <w:rsid w:val="007676D4"/>
    <w:rsid w:val="007C2746"/>
    <w:rsid w:val="009074FC"/>
    <w:rsid w:val="009266FA"/>
    <w:rsid w:val="009D39FF"/>
    <w:rsid w:val="009F159E"/>
    <w:rsid w:val="00A108DC"/>
    <w:rsid w:val="00AB0538"/>
    <w:rsid w:val="00D50404"/>
    <w:rsid w:val="00E57C1F"/>
    <w:rsid w:val="00F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D7FB"/>
  <w15:chartTrackingRefBased/>
  <w15:docId w15:val="{EB980342-EF30-4AE4-A858-99C7FD4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9E"/>
  </w:style>
  <w:style w:type="paragraph" w:styleId="Footer">
    <w:name w:val="footer"/>
    <w:basedOn w:val="Normal"/>
    <w:link w:val="FooterChar"/>
    <w:uiPriority w:val="99"/>
    <w:unhideWhenUsed/>
    <w:rsid w:val="009F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9E"/>
  </w:style>
  <w:style w:type="paragraph" w:styleId="ListParagraph">
    <w:name w:val="List Paragraph"/>
    <w:basedOn w:val="Normal"/>
    <w:uiPriority w:val="34"/>
    <w:qFormat/>
    <w:rsid w:val="009F159E"/>
    <w:pPr>
      <w:ind w:left="720"/>
      <w:contextualSpacing/>
    </w:pPr>
  </w:style>
  <w:style w:type="table" w:styleId="TableGrid">
    <w:name w:val="Table Grid"/>
    <w:basedOn w:val="TableNormal"/>
    <w:uiPriority w:val="39"/>
    <w:rsid w:val="007C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C27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7C27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C27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gantp@vn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oruganti saikiran</dc:creator>
  <cp:keywords/>
  <dc:description/>
  <cp:lastModifiedBy>oruganti saikiran</cp:lastModifiedBy>
  <cp:revision>7</cp:revision>
  <dcterms:created xsi:type="dcterms:W3CDTF">2021-06-21T06:36:00Z</dcterms:created>
  <dcterms:modified xsi:type="dcterms:W3CDTF">2021-06-21T07:20:00Z</dcterms:modified>
</cp:coreProperties>
</file>